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Канал Творческой Энергии</w:t>
      </w:r>
    </w:p>
    <w:p>
      <w:pPr>
        <w:pStyle w:val="Normal"/>
        <w:jc w:val="center"/>
        <w:rPr/>
      </w:pPr>
      <w:r>
        <w:rPr/>
        <w:drawing>
          <wp:inline distT="0" distB="1270" distL="0" distR="0">
            <wp:extent cx="2057400" cy="15424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bookmarkStart w:id="0" w:name="_GoBack"/>
      <w:bookmarkEnd w:id="0"/>
      <w:r>
        <w:rPr/>
        <w:t>Настройка Лисс (г.Мадрид)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Хочу поделиться одной мощной энергией, которую называю "Канал Творческой Энергии".</w:t>
        <w:tab/>
        <w:t>Открылся он мне однажды таким образом. Мне заказали статью для одного юбилейного сборника, совсем не по моей теме, и к тому же, как всегда не вовремя: подработки, экзамены, ну и текучка... И я отложила до последнего момента. Когда мне позвонили и спросили, когда будет статья, оставалось два дня до последнего срока, а у меня ни материалов, ни идей, ни времени. Короче, я организовала моё семейство таким образом, чтобы они оставили меня на пару дней в покое, а сама уселась за компьютер и решила, что не встану, пока не закончу.</w:t>
        <w:tab/>
        <w:t>Вспомнила моё детское представление о белой бумаге. Когда я была маленькая, я занималась рисованием, и тогда мне казалось, что на белом листе есть ВСЁ, все линии в мире, все краски, всё, что мне было необходимо. И что из этого множества надо только выбрать то, что тебе нужно в этот момент. Потом я перенесла эту же идею в космос. Представила себе Вселенную как банк ВСЕХ идей и почувствовала, что уже всё давно написано, надо только его найти. И пошли идеи.... Потом я начала находить их подтверждение в моей повседневной практике и записывать всё это. Часов 40 я просидела за компьютером, спать не могла, меня "пружинило" всё время. Идеи шли, их надо было только структурировать. И получилась статья.... Когда я закончила, почувствовала, что не могу понять, отвечает ли она теме, которую от меня ожидали или нет, о чём она, и как она вписывается в сборник. И я отправила её с припиской "Печатайте, если подходит. Если нет, выбросьте." А потом были звонки с поздравлениями, и сейчас эта статья работает как материал для студентов университета. Интересно заметить, что никогда раньше я этой темой не занималась.</w:t>
        <w:br/>
        <w:br/>
        <w:t>Во время работы шёл сильнейший и широкий поток через седьмую чакру, а голова была как будто в "верхнем замке": подбородок вниз, а шея и темя на прямой линии с космосом. Теперь, когда необходимо, я подключаюсь к этому Каналу, и работает!</w:t>
        <w:tab/>
      </w:r>
      <w:r>
        <w:rPr/>
        <w:br/>
        <w:br/>
      </w:r>
      <w:r>
        <w:rPr>
          <w:rFonts w:cs="Times New Roman" w:ascii="Times New Roman" w:hAnsi="Times New Roman"/>
          <w:sz w:val="24"/>
        </w:rPr>
        <w:t>На гениальные решения сложных проблем</w:t>
        <w:tab/>
        <w:t>На свободное творчество</w:t>
        <w:tab/>
        <w:t>На творческий подход в любой работе</w:t>
        <w:tab/>
        <w:t>С любовью..........</w:t>
        <w:tab/>
      </w:r>
    </w:p>
    <w:p>
      <w:pPr>
        <w:pStyle w:val="Normal"/>
        <w:jc w:val="center"/>
        <w:rPr/>
      </w:pPr>
      <w:r>
        <w:rPr/>
        <w:t xml:space="preserve">Линия передачи: </w:t>
      </w:r>
    </w:p>
    <w:p>
      <w:pPr>
        <w:pStyle w:val="Normal"/>
        <w:jc w:val="center"/>
        <w:rPr/>
      </w:pPr>
      <w:r>
        <w:rPr/>
        <w:t>Лисс ( г.Мадрид) - Черкасова Татьяна (г. Москва) – Ирина Кузнецова (Таллинн)-Вы.</w:t>
      </w:r>
    </w:p>
    <w:sectPr>
      <w:type w:val="nextPage"/>
      <w:pgSz w:w="11906" w:h="16838"/>
      <w:pgMar w:left="1134" w:right="566" w:header="0" w:top="567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672e96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2e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LibreOffice/5.0.0.5$Windows_x86 LibreOffice_project/1b1a90865e348b492231e1c451437d7a15bb262b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2016-06-25T15:54:00Z</dcterms:created>
  <dc:creator>Andrei Kuznetsov</dc:creator>
  <dc:language>et-EE</dc:language>
  <dcterms:modified xsi:type="dcterms:W3CDTF">2020-02-04T18:41:30Z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